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A0" w:rsidRPr="005B39A0" w:rsidRDefault="005B39A0" w:rsidP="005B39A0">
      <w:pPr>
        <w:rPr>
          <w:sz w:val="24"/>
          <w:szCs w:val="24"/>
        </w:rPr>
      </w:pPr>
      <w:r w:rsidRPr="005B39A0">
        <w:rPr>
          <w:sz w:val="24"/>
          <w:szCs w:val="24"/>
        </w:rPr>
        <w:t>Stadt Blankenburg (Harz)</w:t>
      </w:r>
    </w:p>
    <w:p w:rsidR="005B39A0" w:rsidRPr="005B39A0" w:rsidRDefault="005B39A0" w:rsidP="005B39A0">
      <w:pPr>
        <w:rPr>
          <w:sz w:val="24"/>
          <w:szCs w:val="24"/>
        </w:rPr>
      </w:pPr>
      <w:r w:rsidRPr="005B39A0">
        <w:rPr>
          <w:sz w:val="24"/>
          <w:szCs w:val="24"/>
        </w:rPr>
        <w:t>Gewerbeordnung</w:t>
      </w:r>
    </w:p>
    <w:p w:rsidR="005B39A0" w:rsidRPr="005B39A0" w:rsidRDefault="005B39A0" w:rsidP="005B39A0">
      <w:pPr>
        <w:rPr>
          <w:sz w:val="24"/>
          <w:szCs w:val="24"/>
        </w:rPr>
      </w:pPr>
      <w:r w:rsidRPr="005B39A0">
        <w:rPr>
          <w:sz w:val="24"/>
          <w:szCs w:val="24"/>
        </w:rPr>
        <w:t>Harzstraße 3</w:t>
      </w:r>
    </w:p>
    <w:p w:rsidR="005B39A0" w:rsidRDefault="005B39A0" w:rsidP="005B39A0">
      <w:pPr>
        <w:rPr>
          <w:sz w:val="24"/>
          <w:szCs w:val="24"/>
        </w:rPr>
      </w:pPr>
      <w:r w:rsidRPr="005B39A0">
        <w:rPr>
          <w:sz w:val="24"/>
          <w:szCs w:val="24"/>
        </w:rPr>
        <w:t>38889 Blankenburg (Harz)</w:t>
      </w:r>
    </w:p>
    <w:p w:rsidR="005B39A0" w:rsidRDefault="005B39A0" w:rsidP="005B39A0">
      <w:pPr>
        <w:rPr>
          <w:sz w:val="24"/>
          <w:szCs w:val="24"/>
        </w:rPr>
      </w:pPr>
    </w:p>
    <w:p w:rsidR="005B39A0" w:rsidRDefault="005B39A0" w:rsidP="005B39A0">
      <w:pPr>
        <w:rPr>
          <w:sz w:val="24"/>
          <w:szCs w:val="24"/>
        </w:rPr>
      </w:pPr>
    </w:p>
    <w:p w:rsidR="005B39A0" w:rsidRPr="005B39A0" w:rsidRDefault="005B39A0" w:rsidP="005B39A0">
      <w:pPr>
        <w:rPr>
          <w:sz w:val="24"/>
          <w:szCs w:val="24"/>
        </w:rPr>
      </w:pPr>
    </w:p>
    <w:p w:rsidR="00312584" w:rsidRPr="005B39A0" w:rsidRDefault="003B1852" w:rsidP="003B1852">
      <w:pPr>
        <w:rPr>
          <w:b/>
          <w:sz w:val="24"/>
          <w:szCs w:val="26"/>
        </w:rPr>
      </w:pPr>
      <w:r w:rsidRPr="005B39A0">
        <w:rPr>
          <w:b/>
          <w:sz w:val="24"/>
          <w:szCs w:val="26"/>
        </w:rPr>
        <w:t>Antrag auf Erlaubnis zur Öffnung der Verkaufsstelle am Sonn- und Feiertag gemäß § 7 des Gesetzes über die Ladenöffnungszeiten im Land Sachsen-Anhalt (</w:t>
      </w:r>
      <w:proofErr w:type="spellStart"/>
      <w:r w:rsidRPr="005B39A0">
        <w:rPr>
          <w:b/>
          <w:sz w:val="24"/>
          <w:szCs w:val="26"/>
        </w:rPr>
        <w:t>LÖffZeitG</w:t>
      </w:r>
      <w:proofErr w:type="spellEnd"/>
      <w:r w:rsidRPr="005B39A0">
        <w:rPr>
          <w:b/>
          <w:sz w:val="24"/>
          <w:szCs w:val="26"/>
        </w:rPr>
        <w:t xml:space="preserve"> LSA)</w:t>
      </w:r>
    </w:p>
    <w:p w:rsidR="00014C86" w:rsidRPr="002A6451" w:rsidRDefault="00014C86" w:rsidP="003B1852">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68"/>
        <w:gridCol w:w="709"/>
        <w:gridCol w:w="4253"/>
      </w:tblGrid>
      <w:tr w:rsidR="009C3BF0" w:rsidRPr="002A6451" w:rsidTr="00455653">
        <w:trPr>
          <w:trHeight w:val="567"/>
        </w:trPr>
        <w:tc>
          <w:tcPr>
            <w:tcW w:w="9215" w:type="dxa"/>
            <w:gridSpan w:val="4"/>
            <w:shd w:val="clear" w:color="auto" w:fill="D9D9D9" w:themeFill="background1" w:themeFillShade="D9"/>
            <w:vAlign w:val="center"/>
          </w:tcPr>
          <w:p w:rsidR="009C3BF0" w:rsidRPr="002A6451" w:rsidRDefault="009C3BF0" w:rsidP="003B1852">
            <w:pPr>
              <w:rPr>
                <w:sz w:val="24"/>
                <w:szCs w:val="24"/>
              </w:rPr>
            </w:pPr>
            <w:r>
              <w:rPr>
                <w:b/>
                <w:sz w:val="24"/>
                <w:szCs w:val="24"/>
              </w:rPr>
              <w:t>A</w:t>
            </w:r>
            <w:r w:rsidRPr="002A6451">
              <w:rPr>
                <w:b/>
                <w:sz w:val="24"/>
                <w:szCs w:val="24"/>
              </w:rPr>
              <w:t>ntragsteller</w:t>
            </w:r>
            <w:r w:rsidR="005B1032">
              <w:rPr>
                <w:b/>
                <w:sz w:val="24"/>
                <w:szCs w:val="24"/>
              </w:rPr>
              <w:t>:</w:t>
            </w:r>
          </w:p>
        </w:tc>
      </w:tr>
      <w:tr w:rsidR="004704B4" w:rsidRPr="002A6451" w:rsidTr="00455653">
        <w:trPr>
          <w:trHeight w:val="567"/>
        </w:trPr>
        <w:tc>
          <w:tcPr>
            <w:tcW w:w="3085" w:type="dxa"/>
            <w:vAlign w:val="center"/>
          </w:tcPr>
          <w:p w:rsidR="004704B4" w:rsidRPr="004704B4" w:rsidRDefault="004704B4" w:rsidP="004704B4">
            <w:pPr>
              <w:jc w:val="right"/>
              <w:rPr>
                <w:sz w:val="24"/>
                <w:szCs w:val="24"/>
              </w:rPr>
            </w:pPr>
            <w:r w:rsidRPr="004704B4">
              <w:rPr>
                <w:sz w:val="24"/>
                <w:szCs w:val="24"/>
              </w:rPr>
              <w:t>Name, Vorname</w:t>
            </w:r>
            <w:r>
              <w:rPr>
                <w:sz w:val="24"/>
                <w:szCs w:val="24"/>
              </w:rPr>
              <w:t>:</w:t>
            </w:r>
          </w:p>
        </w:tc>
        <w:tc>
          <w:tcPr>
            <w:tcW w:w="6130" w:type="dxa"/>
            <w:gridSpan w:val="3"/>
            <w:tcBorders>
              <w:bottom w:val="single" w:sz="4" w:space="0" w:color="auto"/>
            </w:tcBorders>
            <w:vAlign w:val="center"/>
          </w:tcPr>
          <w:p w:rsidR="004704B4" w:rsidRPr="002A6451" w:rsidRDefault="004704B4" w:rsidP="003B1852">
            <w:pPr>
              <w:rPr>
                <w:sz w:val="24"/>
                <w:szCs w:val="24"/>
              </w:rPr>
            </w:pPr>
            <w:bookmarkStart w:id="0" w:name="_GoBack"/>
            <w:bookmarkEnd w:id="0"/>
          </w:p>
        </w:tc>
      </w:tr>
      <w:tr w:rsidR="00D24D9D" w:rsidRPr="002A6451" w:rsidTr="00455653">
        <w:trPr>
          <w:trHeight w:val="567"/>
        </w:trPr>
        <w:tc>
          <w:tcPr>
            <w:tcW w:w="3085" w:type="dxa"/>
            <w:vAlign w:val="center"/>
          </w:tcPr>
          <w:p w:rsidR="00D24D9D" w:rsidRPr="004704B4" w:rsidRDefault="004704B4" w:rsidP="004704B4">
            <w:pPr>
              <w:jc w:val="right"/>
              <w:rPr>
                <w:sz w:val="24"/>
                <w:szCs w:val="24"/>
              </w:rPr>
            </w:pPr>
            <w:r w:rsidRPr="004704B4">
              <w:rPr>
                <w:sz w:val="24"/>
                <w:szCs w:val="24"/>
              </w:rPr>
              <w:t>Firma</w:t>
            </w:r>
            <w:r>
              <w:rPr>
                <w:sz w:val="24"/>
                <w:szCs w:val="24"/>
              </w:rPr>
              <w:t>:</w:t>
            </w:r>
          </w:p>
        </w:tc>
        <w:tc>
          <w:tcPr>
            <w:tcW w:w="6130" w:type="dxa"/>
            <w:gridSpan w:val="3"/>
            <w:tcBorders>
              <w:bottom w:val="single" w:sz="4" w:space="0" w:color="auto"/>
            </w:tcBorders>
            <w:vAlign w:val="center"/>
          </w:tcPr>
          <w:p w:rsidR="00D24D9D" w:rsidRPr="002A6451" w:rsidRDefault="00D24D9D" w:rsidP="003B1852">
            <w:pPr>
              <w:rPr>
                <w:sz w:val="24"/>
                <w:szCs w:val="24"/>
              </w:rPr>
            </w:pPr>
          </w:p>
        </w:tc>
      </w:tr>
      <w:tr w:rsidR="00A27ABE" w:rsidRPr="002A6451" w:rsidTr="00455653">
        <w:trPr>
          <w:trHeight w:val="567"/>
        </w:trPr>
        <w:tc>
          <w:tcPr>
            <w:tcW w:w="3085" w:type="dxa"/>
            <w:vAlign w:val="center"/>
          </w:tcPr>
          <w:p w:rsidR="00A27ABE" w:rsidRPr="002A6451" w:rsidRDefault="00A27ABE" w:rsidP="00185D33">
            <w:pPr>
              <w:rPr>
                <w:b/>
                <w:sz w:val="24"/>
                <w:szCs w:val="24"/>
              </w:rPr>
            </w:pPr>
          </w:p>
        </w:tc>
        <w:tc>
          <w:tcPr>
            <w:tcW w:w="6130" w:type="dxa"/>
            <w:gridSpan w:val="3"/>
            <w:tcBorders>
              <w:top w:val="single" w:sz="4" w:space="0" w:color="auto"/>
            </w:tcBorders>
            <w:vAlign w:val="center"/>
          </w:tcPr>
          <w:p w:rsidR="00A27ABE" w:rsidRPr="002A6451" w:rsidRDefault="00A27ABE" w:rsidP="003B1852">
            <w:pPr>
              <w:rPr>
                <w:sz w:val="24"/>
                <w:szCs w:val="24"/>
              </w:rPr>
            </w:pPr>
          </w:p>
        </w:tc>
      </w:tr>
      <w:tr w:rsidR="009C3BF0" w:rsidRPr="002A6451" w:rsidTr="00455653">
        <w:trPr>
          <w:trHeight w:val="567"/>
        </w:trPr>
        <w:tc>
          <w:tcPr>
            <w:tcW w:w="9215" w:type="dxa"/>
            <w:gridSpan w:val="4"/>
            <w:shd w:val="clear" w:color="auto" w:fill="D9D9D9" w:themeFill="background1" w:themeFillShade="D9"/>
            <w:vAlign w:val="center"/>
          </w:tcPr>
          <w:p w:rsidR="009C3BF0" w:rsidRPr="002A6451" w:rsidRDefault="009C3BF0" w:rsidP="003B1852">
            <w:pPr>
              <w:rPr>
                <w:sz w:val="24"/>
                <w:szCs w:val="24"/>
              </w:rPr>
            </w:pPr>
            <w:r w:rsidRPr="002A6451">
              <w:rPr>
                <w:b/>
                <w:sz w:val="24"/>
                <w:szCs w:val="24"/>
              </w:rPr>
              <w:t>Anschrift</w:t>
            </w:r>
            <w:r>
              <w:rPr>
                <w:b/>
                <w:sz w:val="24"/>
                <w:szCs w:val="24"/>
              </w:rPr>
              <w:t xml:space="preserve"> und Kontakt</w:t>
            </w:r>
            <w:r w:rsidR="005B1032">
              <w:rPr>
                <w:b/>
                <w:sz w:val="24"/>
                <w:szCs w:val="24"/>
              </w:rPr>
              <w:t>:</w:t>
            </w:r>
          </w:p>
        </w:tc>
      </w:tr>
      <w:tr w:rsidR="00B156FD" w:rsidRPr="002A6451" w:rsidTr="00455653">
        <w:trPr>
          <w:trHeight w:val="567"/>
        </w:trPr>
        <w:tc>
          <w:tcPr>
            <w:tcW w:w="3085" w:type="dxa"/>
            <w:vAlign w:val="center"/>
          </w:tcPr>
          <w:p w:rsidR="00B156FD" w:rsidRPr="004704B4" w:rsidRDefault="004704B4" w:rsidP="004704B4">
            <w:pPr>
              <w:jc w:val="right"/>
              <w:rPr>
                <w:sz w:val="24"/>
                <w:szCs w:val="24"/>
              </w:rPr>
            </w:pPr>
            <w:r w:rsidRPr="004704B4">
              <w:rPr>
                <w:sz w:val="24"/>
                <w:szCs w:val="24"/>
              </w:rPr>
              <w:t>Straße Hausnummer</w:t>
            </w:r>
            <w:r>
              <w:rPr>
                <w:sz w:val="24"/>
                <w:szCs w:val="24"/>
              </w:rPr>
              <w:t>:</w:t>
            </w:r>
          </w:p>
        </w:tc>
        <w:tc>
          <w:tcPr>
            <w:tcW w:w="6130" w:type="dxa"/>
            <w:gridSpan w:val="3"/>
            <w:tcBorders>
              <w:bottom w:val="single" w:sz="4" w:space="0" w:color="auto"/>
            </w:tcBorders>
            <w:vAlign w:val="center"/>
          </w:tcPr>
          <w:p w:rsidR="00B156FD" w:rsidRPr="002A6451" w:rsidRDefault="00B156FD" w:rsidP="00F72FF8">
            <w:pPr>
              <w:rPr>
                <w:sz w:val="24"/>
                <w:szCs w:val="24"/>
              </w:rPr>
            </w:pPr>
          </w:p>
        </w:tc>
      </w:tr>
      <w:tr w:rsidR="00B156FD" w:rsidRPr="002A6451" w:rsidTr="00455653">
        <w:trPr>
          <w:trHeight w:val="567"/>
        </w:trPr>
        <w:tc>
          <w:tcPr>
            <w:tcW w:w="3085" w:type="dxa"/>
            <w:vAlign w:val="center"/>
          </w:tcPr>
          <w:p w:rsidR="00B156FD" w:rsidRPr="004704B4" w:rsidRDefault="004704B4" w:rsidP="004704B4">
            <w:pPr>
              <w:jc w:val="right"/>
              <w:rPr>
                <w:sz w:val="24"/>
                <w:szCs w:val="24"/>
              </w:rPr>
            </w:pPr>
            <w:r w:rsidRPr="004704B4">
              <w:rPr>
                <w:sz w:val="24"/>
                <w:szCs w:val="24"/>
              </w:rPr>
              <w:t>PLZ Ort</w:t>
            </w:r>
            <w:r>
              <w:rPr>
                <w:sz w:val="24"/>
                <w:szCs w:val="24"/>
              </w:rPr>
              <w:t>:</w:t>
            </w:r>
          </w:p>
        </w:tc>
        <w:tc>
          <w:tcPr>
            <w:tcW w:w="6130" w:type="dxa"/>
            <w:gridSpan w:val="3"/>
            <w:tcBorders>
              <w:bottom w:val="single" w:sz="4" w:space="0" w:color="auto"/>
            </w:tcBorders>
            <w:vAlign w:val="center"/>
          </w:tcPr>
          <w:p w:rsidR="00B156FD" w:rsidRPr="002A6451" w:rsidRDefault="00B156FD" w:rsidP="003B1852">
            <w:pPr>
              <w:rPr>
                <w:sz w:val="24"/>
                <w:szCs w:val="24"/>
              </w:rPr>
            </w:pPr>
          </w:p>
        </w:tc>
      </w:tr>
      <w:tr w:rsidR="004704B4" w:rsidRPr="002A6451" w:rsidTr="00455653">
        <w:trPr>
          <w:trHeight w:val="567"/>
        </w:trPr>
        <w:tc>
          <w:tcPr>
            <w:tcW w:w="3085" w:type="dxa"/>
            <w:vAlign w:val="center"/>
          </w:tcPr>
          <w:p w:rsidR="004704B4" w:rsidRPr="004704B4" w:rsidRDefault="004704B4" w:rsidP="004704B4">
            <w:pPr>
              <w:jc w:val="right"/>
              <w:rPr>
                <w:sz w:val="24"/>
                <w:szCs w:val="24"/>
              </w:rPr>
            </w:pPr>
            <w:r>
              <w:rPr>
                <w:sz w:val="24"/>
                <w:szCs w:val="24"/>
              </w:rPr>
              <w:t>Telefon:</w:t>
            </w:r>
          </w:p>
        </w:tc>
        <w:tc>
          <w:tcPr>
            <w:tcW w:w="6130" w:type="dxa"/>
            <w:gridSpan w:val="3"/>
            <w:tcBorders>
              <w:bottom w:val="single" w:sz="4" w:space="0" w:color="auto"/>
            </w:tcBorders>
            <w:vAlign w:val="center"/>
          </w:tcPr>
          <w:p w:rsidR="004704B4" w:rsidRPr="002A6451" w:rsidRDefault="004704B4" w:rsidP="003B1852">
            <w:pPr>
              <w:rPr>
                <w:sz w:val="24"/>
                <w:szCs w:val="24"/>
              </w:rPr>
            </w:pPr>
          </w:p>
        </w:tc>
      </w:tr>
      <w:tr w:rsidR="00A27ABE" w:rsidRPr="002A6451" w:rsidTr="00455653">
        <w:trPr>
          <w:trHeight w:val="567"/>
        </w:trPr>
        <w:tc>
          <w:tcPr>
            <w:tcW w:w="3085" w:type="dxa"/>
            <w:vAlign w:val="center"/>
          </w:tcPr>
          <w:p w:rsidR="00A27ABE" w:rsidRPr="002A6451" w:rsidRDefault="00A27ABE" w:rsidP="00185D33">
            <w:pPr>
              <w:rPr>
                <w:b/>
                <w:sz w:val="24"/>
                <w:szCs w:val="24"/>
              </w:rPr>
            </w:pPr>
          </w:p>
        </w:tc>
        <w:tc>
          <w:tcPr>
            <w:tcW w:w="6130" w:type="dxa"/>
            <w:gridSpan w:val="3"/>
            <w:tcBorders>
              <w:top w:val="single" w:sz="4" w:space="0" w:color="auto"/>
            </w:tcBorders>
            <w:vAlign w:val="center"/>
          </w:tcPr>
          <w:p w:rsidR="00A27ABE" w:rsidRPr="002A6451" w:rsidRDefault="00A27ABE" w:rsidP="003B1852">
            <w:pPr>
              <w:rPr>
                <w:sz w:val="24"/>
                <w:szCs w:val="24"/>
              </w:rPr>
            </w:pPr>
          </w:p>
        </w:tc>
      </w:tr>
      <w:tr w:rsidR="00455653" w:rsidRPr="002A6451" w:rsidTr="00455653">
        <w:trPr>
          <w:trHeight w:val="567"/>
        </w:trPr>
        <w:tc>
          <w:tcPr>
            <w:tcW w:w="9215" w:type="dxa"/>
            <w:gridSpan w:val="4"/>
            <w:shd w:val="clear" w:color="auto" w:fill="D9D9D9" w:themeFill="background1" w:themeFillShade="D9"/>
            <w:vAlign w:val="center"/>
          </w:tcPr>
          <w:p w:rsidR="00455653" w:rsidRPr="002A6451" w:rsidRDefault="00455653" w:rsidP="003B1852">
            <w:pPr>
              <w:rPr>
                <w:sz w:val="24"/>
                <w:szCs w:val="24"/>
              </w:rPr>
            </w:pPr>
            <w:r>
              <w:rPr>
                <w:b/>
                <w:sz w:val="24"/>
                <w:szCs w:val="24"/>
              </w:rPr>
              <w:t xml:space="preserve">Angaben zur </w:t>
            </w:r>
            <w:r w:rsidRPr="002A6451">
              <w:rPr>
                <w:b/>
                <w:sz w:val="24"/>
                <w:szCs w:val="24"/>
              </w:rPr>
              <w:t>Ladenöffnung:</w:t>
            </w:r>
          </w:p>
        </w:tc>
      </w:tr>
      <w:tr w:rsidR="00A27ABE" w:rsidRPr="002A6451" w:rsidTr="00455653">
        <w:trPr>
          <w:trHeight w:val="567"/>
        </w:trPr>
        <w:tc>
          <w:tcPr>
            <w:tcW w:w="3085" w:type="dxa"/>
            <w:vAlign w:val="center"/>
          </w:tcPr>
          <w:p w:rsidR="00A27ABE" w:rsidRPr="00455653" w:rsidRDefault="00455653" w:rsidP="00455653">
            <w:pPr>
              <w:jc w:val="right"/>
              <w:rPr>
                <w:sz w:val="24"/>
                <w:szCs w:val="24"/>
              </w:rPr>
            </w:pPr>
            <w:r w:rsidRPr="00455653">
              <w:rPr>
                <w:sz w:val="24"/>
                <w:szCs w:val="24"/>
              </w:rPr>
              <w:t>Datum:</w:t>
            </w:r>
          </w:p>
        </w:tc>
        <w:tc>
          <w:tcPr>
            <w:tcW w:w="6130" w:type="dxa"/>
            <w:gridSpan w:val="3"/>
            <w:tcBorders>
              <w:bottom w:val="single" w:sz="4" w:space="0" w:color="auto"/>
            </w:tcBorders>
            <w:vAlign w:val="center"/>
          </w:tcPr>
          <w:p w:rsidR="00A27ABE" w:rsidRPr="002A6451" w:rsidRDefault="00A27ABE" w:rsidP="003B1852">
            <w:pPr>
              <w:rPr>
                <w:sz w:val="24"/>
                <w:szCs w:val="24"/>
              </w:rPr>
            </w:pPr>
          </w:p>
        </w:tc>
      </w:tr>
      <w:tr w:rsidR="00C60270" w:rsidRPr="002A6451" w:rsidTr="00455653">
        <w:trPr>
          <w:trHeight w:val="567"/>
        </w:trPr>
        <w:tc>
          <w:tcPr>
            <w:tcW w:w="3085" w:type="dxa"/>
            <w:shd w:val="clear" w:color="auto" w:fill="FFFFFF" w:themeFill="background1"/>
            <w:vAlign w:val="center"/>
          </w:tcPr>
          <w:p w:rsidR="00C60270" w:rsidRPr="00455653" w:rsidRDefault="00C60270" w:rsidP="00455653">
            <w:pPr>
              <w:jc w:val="right"/>
              <w:rPr>
                <w:sz w:val="24"/>
                <w:szCs w:val="24"/>
              </w:rPr>
            </w:pPr>
            <w:r w:rsidRPr="00455653">
              <w:rPr>
                <w:sz w:val="24"/>
                <w:szCs w:val="24"/>
              </w:rPr>
              <w:t>Uhrzeit:</w:t>
            </w:r>
          </w:p>
        </w:tc>
        <w:tc>
          <w:tcPr>
            <w:tcW w:w="6130" w:type="dxa"/>
            <w:gridSpan w:val="3"/>
            <w:tcBorders>
              <w:bottom w:val="single" w:sz="4" w:space="0" w:color="auto"/>
            </w:tcBorders>
            <w:vAlign w:val="center"/>
          </w:tcPr>
          <w:p w:rsidR="00C60270" w:rsidRPr="002A6451" w:rsidRDefault="00C60270" w:rsidP="003B1852">
            <w:pPr>
              <w:rPr>
                <w:sz w:val="24"/>
                <w:szCs w:val="24"/>
              </w:rPr>
            </w:pPr>
          </w:p>
        </w:tc>
      </w:tr>
      <w:tr w:rsidR="00455653" w:rsidRPr="002A6451" w:rsidTr="00455653">
        <w:trPr>
          <w:trHeight w:val="567"/>
        </w:trPr>
        <w:tc>
          <w:tcPr>
            <w:tcW w:w="3085" w:type="dxa"/>
            <w:shd w:val="clear" w:color="auto" w:fill="FFFFFF" w:themeFill="background1"/>
            <w:vAlign w:val="center"/>
          </w:tcPr>
          <w:p w:rsidR="00455653" w:rsidRPr="00455653" w:rsidRDefault="00455653" w:rsidP="00455653">
            <w:pPr>
              <w:jc w:val="right"/>
              <w:rPr>
                <w:sz w:val="24"/>
                <w:szCs w:val="24"/>
              </w:rPr>
            </w:pPr>
          </w:p>
        </w:tc>
        <w:tc>
          <w:tcPr>
            <w:tcW w:w="6130" w:type="dxa"/>
            <w:gridSpan w:val="3"/>
            <w:tcBorders>
              <w:top w:val="single" w:sz="4" w:space="0" w:color="auto"/>
            </w:tcBorders>
          </w:tcPr>
          <w:p w:rsidR="00455653" w:rsidRPr="002A6451" w:rsidRDefault="00455653" w:rsidP="00FE51DA">
            <w:pPr>
              <w:rPr>
                <w:sz w:val="24"/>
                <w:szCs w:val="24"/>
              </w:rPr>
            </w:pPr>
            <w:r w:rsidRPr="00A27ABE">
              <w:rPr>
                <w:sz w:val="18"/>
                <w:szCs w:val="24"/>
              </w:rPr>
              <w:t>(max. 5 zusammenhängende Stunden in der Zeit von 11.00 bis 20.00 Uhr)</w:t>
            </w:r>
          </w:p>
        </w:tc>
      </w:tr>
      <w:tr w:rsidR="00455653" w:rsidRPr="002A6451" w:rsidTr="00455653">
        <w:trPr>
          <w:trHeight w:val="567"/>
        </w:trPr>
        <w:tc>
          <w:tcPr>
            <w:tcW w:w="9215" w:type="dxa"/>
            <w:gridSpan w:val="4"/>
            <w:shd w:val="clear" w:color="auto" w:fill="D9D9D9" w:themeFill="background1" w:themeFillShade="D9"/>
            <w:vAlign w:val="center"/>
          </w:tcPr>
          <w:p w:rsidR="00455653" w:rsidRPr="009C3BF0" w:rsidRDefault="00455653" w:rsidP="00C60270">
            <w:pPr>
              <w:rPr>
                <w:b/>
                <w:sz w:val="24"/>
                <w:szCs w:val="24"/>
              </w:rPr>
            </w:pPr>
            <w:r w:rsidRPr="002A6451">
              <w:rPr>
                <w:b/>
                <w:sz w:val="24"/>
                <w:szCs w:val="24"/>
              </w:rPr>
              <w:t>Anlass für die Ladenöffnung:</w:t>
            </w:r>
          </w:p>
        </w:tc>
      </w:tr>
      <w:tr w:rsidR="00455653" w:rsidRPr="002A6451" w:rsidTr="00455653">
        <w:tc>
          <w:tcPr>
            <w:tcW w:w="9215" w:type="dxa"/>
            <w:gridSpan w:val="4"/>
          </w:tcPr>
          <w:p w:rsidR="00455653" w:rsidRPr="002A6451" w:rsidRDefault="00455653" w:rsidP="00C60270">
            <w:pPr>
              <w:rPr>
                <w:b/>
                <w:sz w:val="24"/>
                <w:szCs w:val="24"/>
              </w:rPr>
            </w:pPr>
            <w:r w:rsidRPr="00A27ABE">
              <w:rPr>
                <w:sz w:val="18"/>
                <w:szCs w:val="24"/>
              </w:rPr>
              <w:t>(Bitte ausführlich darstellen oder Veranstaltungsprogramm beifügen)</w:t>
            </w:r>
          </w:p>
        </w:tc>
      </w:tr>
      <w:tr w:rsidR="00455653" w:rsidRPr="002A6451" w:rsidTr="005B39A0">
        <w:trPr>
          <w:trHeight w:val="1701"/>
        </w:trPr>
        <w:tc>
          <w:tcPr>
            <w:tcW w:w="9215" w:type="dxa"/>
            <w:gridSpan w:val="4"/>
          </w:tcPr>
          <w:p w:rsidR="00455653" w:rsidRPr="002A6451" w:rsidRDefault="00455653" w:rsidP="003B1852">
            <w:pPr>
              <w:rPr>
                <w:sz w:val="24"/>
                <w:szCs w:val="24"/>
              </w:rPr>
            </w:pPr>
          </w:p>
        </w:tc>
      </w:tr>
      <w:tr w:rsidR="00455653" w:rsidTr="002E22D8">
        <w:trPr>
          <w:trHeight w:val="737"/>
        </w:trPr>
        <w:tc>
          <w:tcPr>
            <w:tcW w:w="4253" w:type="dxa"/>
            <w:gridSpan w:val="2"/>
            <w:tcBorders>
              <w:bottom w:val="single" w:sz="4" w:space="0" w:color="auto"/>
            </w:tcBorders>
            <w:vAlign w:val="center"/>
          </w:tcPr>
          <w:p w:rsidR="00455653" w:rsidRDefault="00455653" w:rsidP="007C227E">
            <w:pPr>
              <w:jc w:val="center"/>
              <w:rPr>
                <w:sz w:val="24"/>
                <w:szCs w:val="24"/>
              </w:rPr>
            </w:pPr>
          </w:p>
        </w:tc>
        <w:tc>
          <w:tcPr>
            <w:tcW w:w="709" w:type="dxa"/>
            <w:vAlign w:val="center"/>
          </w:tcPr>
          <w:p w:rsidR="00455653" w:rsidRDefault="00455653" w:rsidP="007C227E">
            <w:pPr>
              <w:jc w:val="center"/>
              <w:rPr>
                <w:sz w:val="24"/>
                <w:szCs w:val="24"/>
              </w:rPr>
            </w:pPr>
          </w:p>
        </w:tc>
        <w:tc>
          <w:tcPr>
            <w:tcW w:w="4253" w:type="dxa"/>
            <w:tcBorders>
              <w:bottom w:val="single" w:sz="4" w:space="0" w:color="auto"/>
            </w:tcBorders>
            <w:vAlign w:val="center"/>
          </w:tcPr>
          <w:p w:rsidR="00455653" w:rsidRDefault="00455653" w:rsidP="007C227E">
            <w:pPr>
              <w:jc w:val="center"/>
              <w:rPr>
                <w:sz w:val="24"/>
                <w:szCs w:val="24"/>
              </w:rPr>
            </w:pPr>
          </w:p>
        </w:tc>
      </w:tr>
      <w:tr w:rsidR="00455653" w:rsidTr="007C227E">
        <w:tc>
          <w:tcPr>
            <w:tcW w:w="4253" w:type="dxa"/>
            <w:gridSpan w:val="2"/>
            <w:tcBorders>
              <w:top w:val="single" w:sz="4" w:space="0" w:color="auto"/>
            </w:tcBorders>
          </w:tcPr>
          <w:p w:rsidR="00455653" w:rsidRDefault="00455653" w:rsidP="007C227E">
            <w:pPr>
              <w:jc w:val="center"/>
              <w:rPr>
                <w:sz w:val="24"/>
                <w:szCs w:val="24"/>
              </w:rPr>
            </w:pPr>
            <w:r w:rsidRPr="002A6451">
              <w:rPr>
                <w:sz w:val="24"/>
                <w:szCs w:val="24"/>
              </w:rPr>
              <w:t>Ort, Datum</w:t>
            </w:r>
          </w:p>
        </w:tc>
        <w:tc>
          <w:tcPr>
            <w:tcW w:w="709" w:type="dxa"/>
          </w:tcPr>
          <w:p w:rsidR="00455653" w:rsidRDefault="00455653" w:rsidP="007C227E">
            <w:pPr>
              <w:jc w:val="center"/>
              <w:rPr>
                <w:sz w:val="24"/>
                <w:szCs w:val="24"/>
              </w:rPr>
            </w:pPr>
          </w:p>
        </w:tc>
        <w:tc>
          <w:tcPr>
            <w:tcW w:w="4253" w:type="dxa"/>
            <w:tcBorders>
              <w:top w:val="single" w:sz="4" w:space="0" w:color="auto"/>
            </w:tcBorders>
          </w:tcPr>
          <w:p w:rsidR="00455653" w:rsidRDefault="00455653" w:rsidP="007C227E">
            <w:pPr>
              <w:jc w:val="center"/>
              <w:rPr>
                <w:sz w:val="24"/>
                <w:szCs w:val="24"/>
              </w:rPr>
            </w:pPr>
            <w:r w:rsidRPr="002A6451">
              <w:rPr>
                <w:sz w:val="24"/>
                <w:szCs w:val="24"/>
              </w:rPr>
              <w:t>Unterschrift</w:t>
            </w:r>
          </w:p>
        </w:tc>
      </w:tr>
    </w:tbl>
    <w:p w:rsidR="00927DEC" w:rsidRPr="002A6451" w:rsidRDefault="00927DEC" w:rsidP="003B1852">
      <w:pPr>
        <w:rPr>
          <w:sz w:val="24"/>
          <w:szCs w:val="24"/>
        </w:rPr>
      </w:pPr>
    </w:p>
    <w:p w:rsidR="00185D33" w:rsidRPr="002A6451" w:rsidRDefault="00927DEC" w:rsidP="00185D33">
      <w:pPr>
        <w:rPr>
          <w:b/>
          <w:sz w:val="24"/>
          <w:szCs w:val="24"/>
        </w:rPr>
      </w:pPr>
      <w:r w:rsidRPr="002A6451">
        <w:rPr>
          <w:b/>
          <w:sz w:val="24"/>
          <w:szCs w:val="24"/>
        </w:rPr>
        <w:t>Bitte beachten Sie auch die Hinweise auf Seite 2 zu diesem Antrag!</w:t>
      </w:r>
      <w:r w:rsidR="00185D33" w:rsidRPr="002A6451">
        <w:rPr>
          <w:b/>
          <w:sz w:val="24"/>
          <w:szCs w:val="24"/>
        </w:rPr>
        <w:br w:type="page"/>
      </w:r>
    </w:p>
    <w:p w:rsidR="00185D33" w:rsidRPr="004E6B0D" w:rsidRDefault="00A46654" w:rsidP="00185D33">
      <w:pPr>
        <w:ind w:left="3540" w:firstLine="708"/>
        <w:contextualSpacing/>
        <w:jc w:val="both"/>
        <w:outlineLvl w:val="0"/>
        <w:rPr>
          <w:rFonts w:eastAsia="Times New Roman" w:cs="Times New Roman"/>
          <w:bCs/>
          <w:kern w:val="36"/>
          <w:szCs w:val="24"/>
          <w:lang w:eastAsia="de-DE"/>
        </w:rPr>
      </w:pPr>
      <w:r w:rsidRPr="004E6B0D">
        <w:rPr>
          <w:rFonts w:eastAsia="Times New Roman" w:cs="Times New Roman"/>
          <w:bCs/>
          <w:kern w:val="36"/>
          <w:szCs w:val="24"/>
          <w:lang w:eastAsia="de-DE"/>
        </w:rPr>
        <w:lastRenderedPageBreak/>
        <w:t>–</w:t>
      </w:r>
      <w:r w:rsidR="00185D33" w:rsidRPr="004E6B0D">
        <w:rPr>
          <w:rFonts w:eastAsia="Times New Roman" w:cs="Times New Roman"/>
          <w:bCs/>
          <w:kern w:val="36"/>
          <w:szCs w:val="24"/>
          <w:lang w:eastAsia="de-DE"/>
        </w:rPr>
        <w:t xml:space="preserve"> Seite 2 –</w:t>
      </w:r>
    </w:p>
    <w:p w:rsidR="00185D33" w:rsidRPr="004E6B0D" w:rsidRDefault="00185D33" w:rsidP="00185D33">
      <w:pPr>
        <w:ind w:left="3540" w:firstLine="708"/>
        <w:contextualSpacing/>
        <w:jc w:val="both"/>
        <w:outlineLvl w:val="0"/>
        <w:rPr>
          <w:rFonts w:eastAsia="Times New Roman" w:cs="Times New Roman"/>
          <w:bCs/>
          <w:kern w:val="36"/>
          <w:szCs w:val="24"/>
          <w:lang w:eastAsia="de-DE"/>
        </w:rPr>
      </w:pPr>
    </w:p>
    <w:p w:rsidR="00185D33" w:rsidRPr="004E6B0D" w:rsidRDefault="00185D33" w:rsidP="00185D33">
      <w:pPr>
        <w:contextualSpacing/>
        <w:jc w:val="both"/>
        <w:outlineLvl w:val="0"/>
        <w:rPr>
          <w:rFonts w:eastAsia="Times New Roman" w:cs="Times New Roman"/>
          <w:bCs/>
          <w:kern w:val="36"/>
          <w:szCs w:val="24"/>
          <w:lang w:eastAsia="de-DE"/>
        </w:rPr>
      </w:pPr>
      <w:r w:rsidRPr="004E6B0D">
        <w:rPr>
          <w:rFonts w:eastAsia="Times New Roman" w:cs="Times New Roman"/>
          <w:bCs/>
          <w:kern w:val="36"/>
          <w:szCs w:val="24"/>
          <w:lang w:eastAsia="de-DE"/>
        </w:rPr>
        <w:t>zum Antrag auf Erlaubnis zur Öffnung der Verkaufsstelle am Sonn- und Feiertag gemäß § 7 des Gesetzes über die Ladenöffnungszeiten im Land Sachsen-Anhalt (</w:t>
      </w:r>
      <w:proofErr w:type="spellStart"/>
      <w:r w:rsidRPr="004E6B0D">
        <w:rPr>
          <w:rFonts w:eastAsia="Times New Roman" w:cs="Times New Roman"/>
          <w:bCs/>
          <w:kern w:val="36"/>
          <w:szCs w:val="24"/>
          <w:lang w:eastAsia="de-DE"/>
        </w:rPr>
        <w:t>LÖffZeitG</w:t>
      </w:r>
      <w:proofErr w:type="spellEnd"/>
      <w:r w:rsidRPr="004E6B0D">
        <w:rPr>
          <w:rFonts w:eastAsia="Times New Roman" w:cs="Times New Roman"/>
          <w:bCs/>
          <w:kern w:val="36"/>
          <w:szCs w:val="24"/>
          <w:lang w:eastAsia="de-DE"/>
        </w:rPr>
        <w:t xml:space="preserve"> LSA)</w:t>
      </w:r>
    </w:p>
    <w:p w:rsidR="00185D33" w:rsidRPr="002A6451" w:rsidRDefault="00185D33" w:rsidP="00185D33">
      <w:pPr>
        <w:contextualSpacing/>
        <w:jc w:val="both"/>
        <w:rPr>
          <w:rFonts w:eastAsia="Times New Roman" w:cs="Times New Roman"/>
          <w:sz w:val="24"/>
          <w:szCs w:val="24"/>
          <w:lang w:eastAsia="de-DE"/>
        </w:rPr>
      </w:pPr>
    </w:p>
    <w:p w:rsidR="00185D33" w:rsidRPr="002A6451" w:rsidRDefault="00185D33" w:rsidP="00185D33">
      <w:pPr>
        <w:contextualSpacing/>
        <w:jc w:val="both"/>
        <w:rPr>
          <w:rFonts w:eastAsia="Times New Roman" w:cs="Times New Roman"/>
          <w:b/>
          <w:bCs/>
          <w:sz w:val="24"/>
          <w:szCs w:val="24"/>
          <w:lang w:eastAsia="de-DE"/>
        </w:rPr>
      </w:pPr>
      <w:r w:rsidRPr="002A6451">
        <w:rPr>
          <w:rFonts w:eastAsia="Times New Roman" w:cs="Times New Roman"/>
          <w:b/>
          <w:sz w:val="24"/>
          <w:szCs w:val="24"/>
          <w:lang w:eastAsia="de-DE"/>
        </w:rPr>
        <w:t xml:space="preserve">Hinweise zu den wesentlichen Bestimmungen des Gesetzes über die </w:t>
      </w:r>
      <w:proofErr w:type="spellStart"/>
      <w:r w:rsidRPr="002A6451">
        <w:rPr>
          <w:rFonts w:eastAsia="Times New Roman" w:cs="Times New Roman"/>
          <w:b/>
          <w:sz w:val="24"/>
          <w:szCs w:val="24"/>
          <w:lang w:eastAsia="de-DE"/>
        </w:rPr>
        <w:t>Ladenöffnungsgszeiten</w:t>
      </w:r>
      <w:proofErr w:type="spellEnd"/>
      <w:r w:rsidRPr="002A6451">
        <w:rPr>
          <w:rFonts w:eastAsia="Times New Roman" w:cs="Times New Roman"/>
          <w:b/>
          <w:sz w:val="24"/>
          <w:szCs w:val="24"/>
          <w:lang w:eastAsia="de-DE"/>
        </w:rPr>
        <w:t xml:space="preserve"> im Land Sachsen-Anhalt </w:t>
      </w:r>
      <w:r w:rsidRPr="002A6451">
        <w:rPr>
          <w:rFonts w:eastAsia="Times New Roman" w:cs="Times New Roman"/>
          <w:b/>
          <w:bCs/>
          <w:sz w:val="24"/>
          <w:szCs w:val="24"/>
          <w:lang w:eastAsia="de-DE"/>
        </w:rPr>
        <w:t>(</w:t>
      </w:r>
      <w:proofErr w:type="spellStart"/>
      <w:r w:rsidRPr="002A6451">
        <w:rPr>
          <w:rFonts w:eastAsia="Times New Roman" w:cs="Times New Roman"/>
          <w:b/>
          <w:bCs/>
          <w:sz w:val="24"/>
          <w:szCs w:val="24"/>
          <w:lang w:eastAsia="de-DE"/>
        </w:rPr>
        <w:t>LÖffZeitG</w:t>
      </w:r>
      <w:proofErr w:type="spellEnd"/>
      <w:r w:rsidRPr="002A6451">
        <w:rPr>
          <w:rFonts w:eastAsia="Times New Roman" w:cs="Times New Roman"/>
          <w:b/>
          <w:bCs/>
          <w:sz w:val="24"/>
          <w:szCs w:val="24"/>
          <w:lang w:eastAsia="de-DE"/>
        </w:rPr>
        <w:t xml:space="preserve"> LSA) hinsichtlich der Öffnungen an Sonn- und Feiertagen</w:t>
      </w:r>
    </w:p>
    <w:p w:rsidR="00185D33" w:rsidRPr="002A6451" w:rsidRDefault="00185D33" w:rsidP="00185D33">
      <w:pPr>
        <w:contextualSpacing/>
        <w:jc w:val="both"/>
        <w:rPr>
          <w:rFonts w:eastAsia="Times New Roman" w:cs="Times New Roman"/>
          <w:bCs/>
          <w:sz w:val="24"/>
          <w:szCs w:val="24"/>
          <w:lang w:eastAsia="de-DE"/>
        </w:rPr>
      </w:pPr>
    </w:p>
    <w:p w:rsidR="00185D33" w:rsidRPr="002A6451" w:rsidRDefault="00185D33" w:rsidP="00185D33">
      <w:pPr>
        <w:contextualSpacing/>
        <w:jc w:val="both"/>
        <w:rPr>
          <w:rFonts w:eastAsia="Times New Roman" w:cs="Times New Roman"/>
          <w:bCs/>
          <w:sz w:val="24"/>
          <w:szCs w:val="24"/>
          <w:lang w:eastAsia="de-DE"/>
        </w:rPr>
      </w:pPr>
      <w:r w:rsidRPr="002A6451">
        <w:rPr>
          <w:rFonts w:eastAsia="Times New Roman" w:cs="Times New Roman"/>
          <w:bCs/>
          <w:sz w:val="24"/>
          <w:szCs w:val="24"/>
          <w:lang w:eastAsia="de-DE"/>
        </w:rPr>
        <w:t>An Werktagen dürfen Verkaufsstellen von Montag bis Freitag von 0 bis 24 Uhr und am Samstag von 0 bis 20 Uhr geöffnet sein (Heiligabend bis maximal 14 Uhr).</w:t>
      </w:r>
    </w:p>
    <w:p w:rsidR="00185D33" w:rsidRPr="002A6451" w:rsidRDefault="00185D33" w:rsidP="00185D33">
      <w:pPr>
        <w:contextualSpacing/>
        <w:jc w:val="both"/>
        <w:rPr>
          <w:rFonts w:eastAsia="Times New Roman" w:cs="Times New Roman"/>
          <w:bCs/>
          <w:sz w:val="24"/>
          <w:szCs w:val="24"/>
          <w:lang w:eastAsia="de-DE"/>
        </w:rPr>
      </w:pPr>
    </w:p>
    <w:p w:rsidR="00185D33" w:rsidRPr="002A6451" w:rsidRDefault="00185D33" w:rsidP="00185D33">
      <w:pPr>
        <w:contextualSpacing/>
        <w:jc w:val="both"/>
        <w:rPr>
          <w:rFonts w:eastAsia="Times New Roman" w:cs="Times New Roman"/>
          <w:bCs/>
          <w:sz w:val="24"/>
          <w:szCs w:val="24"/>
          <w:lang w:eastAsia="de-DE"/>
        </w:rPr>
      </w:pPr>
      <w:r w:rsidRPr="002A6451">
        <w:rPr>
          <w:rFonts w:eastAsia="Times New Roman" w:cs="Times New Roman"/>
          <w:bCs/>
          <w:sz w:val="24"/>
          <w:szCs w:val="24"/>
          <w:lang w:eastAsia="de-DE"/>
        </w:rPr>
        <w:t>Öffnungen an Sonn- und Feiertagen aus besonderem Anlass:</w:t>
      </w:r>
    </w:p>
    <w:p w:rsidR="00185D33" w:rsidRPr="002A6451" w:rsidRDefault="00185D33" w:rsidP="00185D33">
      <w:pPr>
        <w:contextualSpacing/>
        <w:jc w:val="both"/>
        <w:rPr>
          <w:rFonts w:eastAsia="Times New Roman" w:cs="Times New Roman"/>
          <w:sz w:val="24"/>
          <w:szCs w:val="24"/>
          <w:lang w:eastAsia="de-DE"/>
        </w:rPr>
      </w:pPr>
      <w:r w:rsidRPr="002A6451">
        <w:rPr>
          <w:rFonts w:eastAsia="Times New Roman" w:cs="Times New Roman"/>
          <w:sz w:val="24"/>
          <w:szCs w:val="24"/>
          <w:lang w:eastAsia="de-DE"/>
        </w:rPr>
        <w:t>Gemeinden können erlauben, dass Verkaufsstellen aus besonderem Anlass an höchstens vier Sonn- und Feiertagen geöffnet werden. Von der Öffnung ausgeschlossen sind Neujahr, Karfreitag, Ostern, Volkstrauertag, Totensonntag, Weihnachten sowie Heiligabend, wenn dieser Tag auf einen Sonntag fällt. Die Öffnung kann auf bestimmte Bezirke oder Handelszweige beschränkt werden und darf 5 zusammenhängende Stunden in der Zeit von 11 bis 20 Uhr nicht überschreiten.</w:t>
      </w:r>
    </w:p>
    <w:p w:rsidR="00185D33" w:rsidRPr="002A6451" w:rsidRDefault="00185D33" w:rsidP="00185D33">
      <w:pPr>
        <w:contextualSpacing/>
        <w:jc w:val="both"/>
        <w:rPr>
          <w:rFonts w:eastAsia="Times New Roman" w:cs="Times New Roman"/>
          <w:sz w:val="24"/>
          <w:szCs w:val="24"/>
          <w:lang w:eastAsia="de-DE"/>
        </w:rPr>
      </w:pPr>
    </w:p>
    <w:p w:rsidR="00185D33" w:rsidRPr="002A6451" w:rsidRDefault="00185D33" w:rsidP="00185D33">
      <w:pPr>
        <w:contextualSpacing/>
        <w:jc w:val="both"/>
        <w:rPr>
          <w:rFonts w:eastAsia="Times New Roman" w:cs="Times New Roman"/>
          <w:sz w:val="24"/>
          <w:szCs w:val="24"/>
          <w:lang w:eastAsia="de-DE"/>
        </w:rPr>
      </w:pPr>
      <w:r w:rsidRPr="002A6451">
        <w:rPr>
          <w:rFonts w:eastAsia="Times New Roman" w:cs="Times New Roman"/>
          <w:sz w:val="24"/>
          <w:szCs w:val="24"/>
          <w:lang w:eastAsia="de-DE"/>
        </w:rPr>
        <w:t>Die Erlaubniserteilung obliegt der Stadt Blankenburg (Harz) (übertragener Wirkungskreis).</w:t>
      </w:r>
    </w:p>
    <w:p w:rsidR="00185D33" w:rsidRPr="002A6451" w:rsidRDefault="00185D33" w:rsidP="00185D33">
      <w:pPr>
        <w:contextualSpacing/>
        <w:jc w:val="both"/>
        <w:rPr>
          <w:rFonts w:eastAsia="Times New Roman" w:cs="Times New Roman"/>
          <w:sz w:val="24"/>
          <w:szCs w:val="24"/>
          <w:lang w:eastAsia="de-DE"/>
        </w:rPr>
      </w:pPr>
      <w:r w:rsidRPr="002A6451">
        <w:rPr>
          <w:rFonts w:eastAsia="Times New Roman" w:cs="Times New Roman"/>
          <w:bCs/>
          <w:sz w:val="24"/>
          <w:szCs w:val="24"/>
          <w:lang w:eastAsia="de-DE"/>
        </w:rPr>
        <w:t xml:space="preserve">Gebühren: </w:t>
      </w:r>
      <w:r w:rsidRPr="002A6451">
        <w:rPr>
          <w:rFonts w:eastAsia="Times New Roman" w:cs="Times New Roman"/>
          <w:sz w:val="24"/>
          <w:szCs w:val="24"/>
          <w:lang w:eastAsia="de-DE"/>
        </w:rPr>
        <w:t>Für die Erlaubniserteilung werden Gebühren nach der Allgemeinen Gebührenordnung des Landes Sachsen-Anhalt (</w:t>
      </w:r>
      <w:proofErr w:type="spellStart"/>
      <w:r w:rsidRPr="002A6451">
        <w:rPr>
          <w:rFonts w:eastAsia="Times New Roman" w:cs="Times New Roman"/>
          <w:sz w:val="24"/>
          <w:szCs w:val="24"/>
          <w:lang w:eastAsia="de-DE"/>
        </w:rPr>
        <w:t>AllGO</w:t>
      </w:r>
      <w:proofErr w:type="spellEnd"/>
      <w:r w:rsidRPr="002A6451">
        <w:rPr>
          <w:rFonts w:eastAsia="Times New Roman" w:cs="Times New Roman"/>
          <w:sz w:val="24"/>
          <w:szCs w:val="24"/>
          <w:lang w:eastAsia="de-DE"/>
        </w:rPr>
        <w:t xml:space="preserve"> LSA) erhoben. Im Regelfall beträgt die Gebühr 75,00 €.</w:t>
      </w:r>
    </w:p>
    <w:p w:rsidR="00185D33" w:rsidRPr="002A6451" w:rsidRDefault="00185D33" w:rsidP="00185D33">
      <w:pPr>
        <w:contextualSpacing/>
        <w:jc w:val="both"/>
        <w:rPr>
          <w:sz w:val="24"/>
          <w:szCs w:val="24"/>
        </w:rPr>
      </w:pPr>
    </w:p>
    <w:p w:rsidR="00185D33" w:rsidRPr="002A6451" w:rsidRDefault="00185D33" w:rsidP="00185D33">
      <w:pPr>
        <w:contextualSpacing/>
        <w:jc w:val="both"/>
        <w:rPr>
          <w:sz w:val="24"/>
          <w:szCs w:val="24"/>
        </w:rPr>
      </w:pPr>
      <w:r w:rsidRPr="002A6451">
        <w:rPr>
          <w:sz w:val="24"/>
          <w:szCs w:val="24"/>
        </w:rPr>
        <w:t xml:space="preserve">Die Genehmigung zur Öffnung der Verkaufsstelle am Sonn- und Feiertag kann versagt werden, wenn der Anlass für die Ladenöffnung keine ausreichenden Gründe hervorbringt, die eine Ausnahme nach dem </w:t>
      </w:r>
      <w:proofErr w:type="spellStart"/>
      <w:r w:rsidRPr="002A6451">
        <w:rPr>
          <w:sz w:val="24"/>
          <w:szCs w:val="24"/>
        </w:rPr>
        <w:t>LÖffZeitG</w:t>
      </w:r>
      <w:proofErr w:type="spellEnd"/>
      <w:r w:rsidRPr="002A6451">
        <w:rPr>
          <w:sz w:val="24"/>
          <w:szCs w:val="24"/>
        </w:rPr>
        <w:t xml:space="preserve"> LSA rechtfertigt.</w:t>
      </w:r>
    </w:p>
    <w:p w:rsidR="00185D33" w:rsidRPr="002A6451" w:rsidRDefault="00185D33" w:rsidP="00185D33">
      <w:pPr>
        <w:contextualSpacing/>
        <w:jc w:val="both"/>
        <w:rPr>
          <w:sz w:val="24"/>
          <w:szCs w:val="24"/>
        </w:rPr>
      </w:pPr>
      <w:r w:rsidRPr="002A6451">
        <w:rPr>
          <w:sz w:val="24"/>
          <w:szCs w:val="24"/>
        </w:rPr>
        <w:t>Demnach genügt ein bloßes wirtschaftliches Interesse auf Seiten des Handels und das alltägliche Kaufinteresse auf der Seite der Kunden nicht, um eine Ausnahme von der Arbeitsruhe zu rechtfertigen.</w:t>
      </w:r>
    </w:p>
    <w:p w:rsidR="00185D33" w:rsidRPr="002A6451" w:rsidRDefault="00185D33" w:rsidP="00185D33">
      <w:pPr>
        <w:contextualSpacing/>
        <w:jc w:val="both"/>
        <w:rPr>
          <w:sz w:val="24"/>
          <w:szCs w:val="24"/>
        </w:rPr>
      </w:pPr>
      <w:r w:rsidRPr="002A6451">
        <w:rPr>
          <w:sz w:val="24"/>
          <w:szCs w:val="24"/>
        </w:rPr>
        <w:t xml:space="preserve">Fehlt der besondere Anlass und steht die werktägliche Arbeit im Vordergrund, so widerspricht dies dem </w:t>
      </w:r>
      <w:proofErr w:type="spellStart"/>
      <w:r w:rsidRPr="002A6451">
        <w:rPr>
          <w:sz w:val="24"/>
          <w:szCs w:val="24"/>
        </w:rPr>
        <w:t>LÖffZeitG</w:t>
      </w:r>
      <w:proofErr w:type="spellEnd"/>
      <w:r w:rsidRPr="002A6451">
        <w:rPr>
          <w:sz w:val="24"/>
          <w:szCs w:val="24"/>
        </w:rPr>
        <w:t xml:space="preserve"> LSA und dem Wesen des Sonn- und Feiertagsschutzes.</w:t>
      </w:r>
    </w:p>
    <w:p w:rsidR="00185D33" w:rsidRPr="002A6451" w:rsidRDefault="00185D33" w:rsidP="00185D33">
      <w:pPr>
        <w:contextualSpacing/>
        <w:jc w:val="both"/>
        <w:rPr>
          <w:sz w:val="24"/>
          <w:szCs w:val="24"/>
        </w:rPr>
      </w:pPr>
    </w:p>
    <w:p w:rsidR="00185D33" w:rsidRPr="002A6451" w:rsidRDefault="00185D33" w:rsidP="00185D33">
      <w:pPr>
        <w:contextualSpacing/>
        <w:jc w:val="both"/>
        <w:rPr>
          <w:sz w:val="24"/>
          <w:szCs w:val="24"/>
        </w:rPr>
      </w:pPr>
      <w:r w:rsidRPr="002A6451">
        <w:rPr>
          <w:sz w:val="24"/>
          <w:szCs w:val="24"/>
        </w:rPr>
        <w:t xml:space="preserve">Sofern Arbeitnehmer beschäftigt werden, gilt § 9 </w:t>
      </w:r>
      <w:proofErr w:type="spellStart"/>
      <w:r w:rsidRPr="002A6451">
        <w:rPr>
          <w:sz w:val="24"/>
          <w:szCs w:val="24"/>
        </w:rPr>
        <w:t>LÖffZeitG</w:t>
      </w:r>
      <w:proofErr w:type="spellEnd"/>
      <w:r w:rsidRPr="002A6451">
        <w:rPr>
          <w:sz w:val="24"/>
          <w:szCs w:val="24"/>
        </w:rPr>
        <w:t xml:space="preserve"> LSA entsprechend, § 17 des Gesetzes zum Schutze der arbeitenden Jugend (Jugendarbeitsschutzgesetz - </w:t>
      </w:r>
      <w:proofErr w:type="spellStart"/>
      <w:r w:rsidRPr="002A6451">
        <w:rPr>
          <w:sz w:val="24"/>
          <w:szCs w:val="24"/>
        </w:rPr>
        <w:t>JArbSchG</w:t>
      </w:r>
      <w:proofErr w:type="spellEnd"/>
      <w:r w:rsidRPr="002A6451">
        <w:rPr>
          <w:sz w:val="24"/>
          <w:szCs w:val="24"/>
        </w:rPr>
        <w:t>) vom 12. April 1976 (BGBl. I S. 965) zuletzt geändert durch Art. 2 G v. 3.3.2016 I 369, die Verordnung über den Kinderarbeitsschutz (Kinderarbeitsschutzverordnung – KindArbSchV) vom 23. Juni 1998 (BGBl. I, S. 1508) und § 8 des Gesetzes zum Schutze der erwerbstätigen Mutter (Mutterschutzgesetz – MuSchG) in der Neufassung der Bekanntmachung vom 20. Juni 2002 (BGBl. I S. 2318), zuletzt geändert durch Artikel 6 des Gesetzes vom 23. Oktober 2012 (BGBl. I S. 2246), bleiben unberührt.</w:t>
      </w:r>
    </w:p>
    <w:sectPr w:rsidR="00185D33" w:rsidRPr="002A6451" w:rsidSect="005B39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52"/>
    <w:rsid w:val="00014C86"/>
    <w:rsid w:val="00185D33"/>
    <w:rsid w:val="002A6451"/>
    <w:rsid w:val="002E22D8"/>
    <w:rsid w:val="00312584"/>
    <w:rsid w:val="003B1852"/>
    <w:rsid w:val="00455653"/>
    <w:rsid w:val="004704B4"/>
    <w:rsid w:val="004E6B0D"/>
    <w:rsid w:val="005A5604"/>
    <w:rsid w:val="005B1032"/>
    <w:rsid w:val="005B39A0"/>
    <w:rsid w:val="007C227E"/>
    <w:rsid w:val="00886B33"/>
    <w:rsid w:val="00927DEC"/>
    <w:rsid w:val="009C3BF0"/>
    <w:rsid w:val="009F7CC9"/>
    <w:rsid w:val="00A27ABE"/>
    <w:rsid w:val="00A46654"/>
    <w:rsid w:val="00AF1303"/>
    <w:rsid w:val="00B156FD"/>
    <w:rsid w:val="00B8384E"/>
    <w:rsid w:val="00BF6809"/>
    <w:rsid w:val="00C60270"/>
    <w:rsid w:val="00D24D9D"/>
    <w:rsid w:val="00ED323F"/>
    <w:rsid w:val="00F245C6"/>
    <w:rsid w:val="00F72FF8"/>
    <w:rsid w:val="00FD4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left"/>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18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852"/>
    <w:rPr>
      <w:rFonts w:ascii="Tahoma" w:hAnsi="Tahoma" w:cs="Tahoma"/>
      <w:sz w:val="16"/>
      <w:szCs w:val="16"/>
    </w:rPr>
  </w:style>
  <w:style w:type="table" w:styleId="Tabellenraster">
    <w:name w:val="Table Grid"/>
    <w:basedOn w:val="NormaleTabelle"/>
    <w:uiPriority w:val="59"/>
    <w:rsid w:val="0018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left"/>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18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852"/>
    <w:rPr>
      <w:rFonts w:ascii="Tahoma" w:hAnsi="Tahoma" w:cs="Tahoma"/>
      <w:sz w:val="16"/>
      <w:szCs w:val="16"/>
    </w:rPr>
  </w:style>
  <w:style w:type="table" w:styleId="Tabellenraster">
    <w:name w:val="Table Grid"/>
    <w:basedOn w:val="NormaleTabelle"/>
    <w:uiPriority w:val="59"/>
    <w:rsid w:val="0018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Nehri</dc:creator>
  <cp:lastModifiedBy>Jana Boehme</cp:lastModifiedBy>
  <cp:revision>4</cp:revision>
  <cp:lastPrinted>2016-08-31T10:06:00Z</cp:lastPrinted>
  <dcterms:created xsi:type="dcterms:W3CDTF">2017-03-01T09:14:00Z</dcterms:created>
  <dcterms:modified xsi:type="dcterms:W3CDTF">2017-03-01T09:15:00Z</dcterms:modified>
</cp:coreProperties>
</file>